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9E6" w:rsidRDefault="00D309E6" w:rsidP="00E43AE0">
      <w:pPr>
        <w:ind w:left="0" w:firstLine="0"/>
        <w:jc w:val="center"/>
      </w:pPr>
      <w:r w:rsidRPr="006510D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Material Handler.jpg" style="width:191.25pt;height:78.75pt;visibility:visible">
            <v:imagedata r:id="rId7" o:title=""/>
          </v:shape>
        </w:pict>
      </w:r>
    </w:p>
    <w:p w:rsidR="00D309E6" w:rsidRDefault="00D309E6" w:rsidP="00C84434">
      <w:pPr>
        <w:ind w:left="0" w:firstLine="0"/>
        <w:jc w:val="center"/>
        <w:rPr>
          <w:rFonts w:ascii="Helvetica" w:hAnsi="Helvetica" w:cs="Helvetica"/>
          <w:b/>
          <w:bCs/>
          <w:sz w:val="24"/>
          <w:szCs w:val="24"/>
        </w:rPr>
      </w:pPr>
      <w:r>
        <w:rPr>
          <w:rFonts w:ascii="Helvetica" w:hAnsi="Helvetica" w:cs="Helvetica"/>
          <w:b/>
          <w:bCs/>
          <w:sz w:val="24"/>
          <w:szCs w:val="24"/>
        </w:rPr>
        <w:t>PART# 57650</w:t>
      </w:r>
    </w:p>
    <w:p w:rsidR="00D309E6" w:rsidRPr="00D4288E" w:rsidRDefault="00D309E6" w:rsidP="00C84434">
      <w:pPr>
        <w:ind w:left="0" w:firstLine="0"/>
        <w:jc w:val="center"/>
        <w:rPr>
          <w:sz w:val="16"/>
          <w:szCs w:val="16"/>
        </w:rPr>
      </w:pPr>
    </w:p>
    <w:p w:rsidR="00D309E6" w:rsidRPr="006D1ED9" w:rsidRDefault="00D309E6" w:rsidP="00C84434">
      <w:pPr>
        <w:ind w:left="0" w:firstLine="360"/>
        <w:jc w:val="center"/>
        <w:rPr>
          <w:b/>
          <w:bCs/>
          <w:sz w:val="16"/>
          <w:szCs w:val="16"/>
          <w:u w:val="single"/>
        </w:rPr>
      </w:pPr>
      <w:r w:rsidRPr="0000034A">
        <w:rPr>
          <w:b/>
          <w:bCs/>
          <w:sz w:val="24"/>
          <w:szCs w:val="24"/>
          <w:u w:val="single"/>
        </w:rPr>
        <w:t>SAFTEY PRECAUTIONS</w:t>
      </w:r>
    </w:p>
    <w:p w:rsidR="00D309E6" w:rsidRPr="0000034A" w:rsidRDefault="00D309E6" w:rsidP="000C7A16">
      <w:pPr>
        <w:pStyle w:val="ListParagraph"/>
        <w:numPr>
          <w:ilvl w:val="0"/>
          <w:numId w:val="5"/>
        </w:numPr>
        <w:rPr>
          <w:color w:val="FF0000"/>
          <w:sz w:val="16"/>
          <w:szCs w:val="16"/>
        </w:rPr>
      </w:pPr>
      <w:r w:rsidRPr="0000034A">
        <w:rPr>
          <w:color w:val="FF0000"/>
          <w:sz w:val="16"/>
          <w:szCs w:val="16"/>
        </w:rPr>
        <w:t xml:space="preserve">ALWAYS WEAR </w:t>
      </w:r>
      <w:smartTag w:uri="urn:schemas-microsoft-com:office:smarttags" w:element="stockticker">
        <w:r w:rsidRPr="0000034A">
          <w:rPr>
            <w:color w:val="FF0000"/>
            <w:sz w:val="16"/>
            <w:szCs w:val="16"/>
          </w:rPr>
          <w:t>EYE</w:t>
        </w:r>
      </w:smartTag>
      <w:r w:rsidRPr="0000034A">
        <w:rPr>
          <w:color w:val="FF0000"/>
          <w:sz w:val="16"/>
          <w:szCs w:val="16"/>
        </w:rPr>
        <w:t xml:space="preserve"> PROTECTION, GLOVES </w:t>
      </w:r>
      <w:smartTag w:uri="urn:schemas-microsoft-com:office:smarttags" w:element="stockticker">
        <w:r w:rsidRPr="0000034A">
          <w:rPr>
            <w:color w:val="FF0000"/>
            <w:sz w:val="16"/>
            <w:szCs w:val="16"/>
          </w:rPr>
          <w:t>AND</w:t>
        </w:r>
      </w:smartTag>
      <w:r w:rsidRPr="0000034A">
        <w:rPr>
          <w:color w:val="FF0000"/>
          <w:sz w:val="16"/>
          <w:szCs w:val="16"/>
        </w:rPr>
        <w:t xml:space="preserve"> LONG SLEEVES WHEN OPERATING.</w:t>
      </w:r>
    </w:p>
    <w:p w:rsidR="00D309E6" w:rsidRPr="00F1197D" w:rsidRDefault="00D309E6" w:rsidP="00F1197D">
      <w:pPr>
        <w:pStyle w:val="ListParagraph"/>
        <w:numPr>
          <w:ilvl w:val="0"/>
          <w:numId w:val="5"/>
        </w:numPr>
        <w:rPr>
          <w:color w:val="FF0000"/>
          <w:sz w:val="16"/>
          <w:szCs w:val="16"/>
        </w:rPr>
      </w:pPr>
      <w:r w:rsidRPr="00D4288E">
        <w:rPr>
          <w:color w:val="FF0000"/>
          <w:sz w:val="16"/>
          <w:szCs w:val="16"/>
        </w:rPr>
        <w:t>NEVER IGNITE THE PROPANE TORCH WHEN IT IS INSERTED INTO THE HEAT CHAMBER.</w:t>
      </w:r>
      <w:r>
        <w:rPr>
          <w:color w:val="FF0000"/>
          <w:sz w:val="16"/>
          <w:szCs w:val="16"/>
        </w:rPr>
        <w:t xml:space="preserve"> </w:t>
      </w:r>
    </w:p>
    <w:p w:rsidR="00D309E6" w:rsidRPr="00D4288E" w:rsidRDefault="00D309E6" w:rsidP="00B740D2">
      <w:pPr>
        <w:pStyle w:val="ListParagraph"/>
        <w:numPr>
          <w:ilvl w:val="0"/>
          <w:numId w:val="5"/>
        </w:numPr>
        <w:rPr>
          <w:color w:val="FF0000"/>
          <w:sz w:val="16"/>
          <w:szCs w:val="16"/>
        </w:rPr>
      </w:pPr>
      <w:r w:rsidRPr="00D4288E">
        <w:rPr>
          <w:color w:val="FF0000"/>
          <w:sz w:val="16"/>
          <w:szCs w:val="16"/>
        </w:rPr>
        <w:t xml:space="preserve">ALWAYS OPERATE THE </w:t>
      </w:r>
      <w:r>
        <w:rPr>
          <w:color w:val="FF0000"/>
          <w:sz w:val="16"/>
          <w:szCs w:val="16"/>
        </w:rPr>
        <w:t xml:space="preserve">MATERIAL HANDLER </w:t>
      </w:r>
      <w:r w:rsidRPr="00D4288E">
        <w:rPr>
          <w:color w:val="FF0000"/>
          <w:sz w:val="16"/>
          <w:szCs w:val="16"/>
        </w:rPr>
        <w:t>AT</w:t>
      </w:r>
      <w:r>
        <w:rPr>
          <w:color w:val="FF0000"/>
          <w:sz w:val="16"/>
          <w:szCs w:val="16"/>
        </w:rPr>
        <w:t xml:space="preserve"> </w:t>
      </w:r>
      <w:r w:rsidRPr="00D4288E">
        <w:rPr>
          <w:color w:val="FF0000"/>
          <w:sz w:val="16"/>
          <w:szCs w:val="16"/>
        </w:rPr>
        <w:t>LEAST SIX FEET AWAY FROM ANY COMBUST</w:t>
      </w:r>
      <w:r>
        <w:rPr>
          <w:color w:val="FF0000"/>
          <w:sz w:val="16"/>
          <w:szCs w:val="16"/>
        </w:rPr>
        <w:t>I</w:t>
      </w:r>
      <w:r w:rsidRPr="00D4288E">
        <w:rPr>
          <w:color w:val="FF0000"/>
          <w:sz w:val="16"/>
          <w:szCs w:val="16"/>
        </w:rPr>
        <w:t>BLE MATERIAL</w:t>
      </w:r>
      <w:r>
        <w:rPr>
          <w:color w:val="FF0000"/>
          <w:sz w:val="16"/>
          <w:szCs w:val="16"/>
        </w:rPr>
        <w:t>.</w:t>
      </w:r>
    </w:p>
    <w:p w:rsidR="00D309E6" w:rsidRPr="0000034A" w:rsidRDefault="00D309E6" w:rsidP="001221C9">
      <w:pPr>
        <w:pStyle w:val="ListParagraph"/>
        <w:numPr>
          <w:ilvl w:val="0"/>
          <w:numId w:val="5"/>
        </w:numPr>
        <w:rPr>
          <w:color w:val="FF0000"/>
          <w:sz w:val="16"/>
          <w:szCs w:val="16"/>
        </w:rPr>
      </w:pPr>
      <w:r w:rsidRPr="0000034A">
        <w:rPr>
          <w:color w:val="FF0000"/>
          <w:sz w:val="16"/>
          <w:szCs w:val="16"/>
        </w:rPr>
        <w:t>TO AVOID FLASHING OF THE MATERIAL, NEVER ALLOW THE MATERIAL TO REACH A TEMPERAT</w:t>
      </w:r>
      <w:r>
        <w:rPr>
          <w:color w:val="FF0000"/>
          <w:sz w:val="16"/>
          <w:szCs w:val="16"/>
        </w:rPr>
        <w:t xml:space="preserve">URE OVER 400°F. IF FLASHING </w:t>
      </w:r>
      <w:r w:rsidRPr="0000034A">
        <w:rPr>
          <w:color w:val="FF0000"/>
          <w:sz w:val="16"/>
          <w:szCs w:val="16"/>
        </w:rPr>
        <w:t>OCCUR</w:t>
      </w:r>
      <w:r>
        <w:rPr>
          <w:color w:val="FF0000"/>
          <w:sz w:val="16"/>
          <w:szCs w:val="16"/>
        </w:rPr>
        <w:t>S</w:t>
      </w:r>
      <w:r w:rsidRPr="0000034A">
        <w:rPr>
          <w:color w:val="FF0000"/>
          <w:sz w:val="16"/>
          <w:szCs w:val="16"/>
        </w:rPr>
        <w:t xml:space="preserve">, CLOSE THE LID IMMEDIATLY </w:t>
      </w:r>
      <w:smartTag w:uri="urn:schemas-microsoft-com:office:smarttags" w:element="stockticker">
        <w:r w:rsidRPr="0000034A">
          <w:rPr>
            <w:color w:val="FF0000"/>
            <w:sz w:val="16"/>
            <w:szCs w:val="16"/>
          </w:rPr>
          <w:t>AND</w:t>
        </w:r>
      </w:smartTag>
      <w:r w:rsidRPr="0000034A">
        <w:rPr>
          <w:color w:val="FF0000"/>
          <w:sz w:val="16"/>
          <w:szCs w:val="16"/>
        </w:rPr>
        <w:t xml:space="preserve"> EXTI</w:t>
      </w:r>
      <w:r>
        <w:rPr>
          <w:color w:val="FF0000"/>
          <w:sz w:val="16"/>
          <w:szCs w:val="16"/>
        </w:rPr>
        <w:t>N</w:t>
      </w:r>
      <w:r w:rsidRPr="0000034A">
        <w:rPr>
          <w:color w:val="FF0000"/>
          <w:sz w:val="16"/>
          <w:szCs w:val="16"/>
        </w:rPr>
        <w:t xml:space="preserve">GUISH WITH A </w:t>
      </w:r>
      <w:r>
        <w:rPr>
          <w:color w:val="FF0000"/>
          <w:sz w:val="16"/>
          <w:szCs w:val="16"/>
        </w:rPr>
        <w:t xml:space="preserve">CLASS B </w:t>
      </w:r>
      <w:smartTag w:uri="urn:schemas-microsoft-com:office:smarttags" w:element="stockticker">
        <w:r w:rsidRPr="0000034A">
          <w:rPr>
            <w:color w:val="FF0000"/>
            <w:sz w:val="16"/>
            <w:szCs w:val="16"/>
          </w:rPr>
          <w:t>FIRE</w:t>
        </w:r>
      </w:smartTag>
      <w:r w:rsidRPr="0000034A">
        <w:rPr>
          <w:color w:val="FF0000"/>
          <w:sz w:val="16"/>
          <w:szCs w:val="16"/>
        </w:rPr>
        <w:t xml:space="preserve"> EXTI</w:t>
      </w:r>
      <w:r>
        <w:rPr>
          <w:color w:val="FF0000"/>
          <w:sz w:val="16"/>
          <w:szCs w:val="16"/>
        </w:rPr>
        <w:t>N</w:t>
      </w:r>
      <w:r w:rsidRPr="0000034A">
        <w:rPr>
          <w:color w:val="FF0000"/>
          <w:sz w:val="16"/>
          <w:szCs w:val="16"/>
        </w:rPr>
        <w:t>GUISHER</w:t>
      </w:r>
      <w:r>
        <w:rPr>
          <w:color w:val="FF0000"/>
          <w:sz w:val="16"/>
          <w:szCs w:val="16"/>
        </w:rPr>
        <w:t xml:space="preserve">. </w:t>
      </w:r>
      <w:r w:rsidRPr="0000034A">
        <w:rPr>
          <w:color w:val="FF0000"/>
          <w:sz w:val="16"/>
          <w:szCs w:val="16"/>
        </w:rPr>
        <w:t xml:space="preserve">NEVER USE WATER. </w:t>
      </w:r>
    </w:p>
    <w:p w:rsidR="00D309E6" w:rsidRDefault="00D309E6" w:rsidP="000C7A16">
      <w:pPr>
        <w:pStyle w:val="ListParagraph"/>
        <w:numPr>
          <w:ilvl w:val="0"/>
          <w:numId w:val="5"/>
        </w:numPr>
        <w:rPr>
          <w:color w:val="FF0000"/>
          <w:sz w:val="16"/>
          <w:szCs w:val="16"/>
        </w:rPr>
      </w:pPr>
      <w:r w:rsidRPr="0000034A">
        <w:rPr>
          <w:color w:val="FF0000"/>
          <w:sz w:val="16"/>
          <w:szCs w:val="16"/>
        </w:rPr>
        <w:t xml:space="preserve">READ </w:t>
      </w:r>
      <w:smartTag w:uri="urn:schemas-microsoft-com:office:smarttags" w:element="stockticker">
        <w:r w:rsidRPr="0000034A">
          <w:rPr>
            <w:color w:val="FF0000"/>
            <w:sz w:val="16"/>
            <w:szCs w:val="16"/>
          </w:rPr>
          <w:t>AND</w:t>
        </w:r>
      </w:smartTag>
      <w:r w:rsidRPr="0000034A">
        <w:rPr>
          <w:color w:val="FF0000"/>
          <w:sz w:val="16"/>
          <w:szCs w:val="16"/>
        </w:rPr>
        <w:t xml:space="preserve"> FOLLOW OPERATOR INSTRUCTIONS. FAILURE TO DO SO COULD RESULT IN INJURY OR DEATH</w:t>
      </w:r>
      <w:r>
        <w:rPr>
          <w:color w:val="FF0000"/>
          <w:sz w:val="16"/>
          <w:szCs w:val="16"/>
        </w:rPr>
        <w:t>.</w:t>
      </w:r>
    </w:p>
    <w:p w:rsidR="00D309E6" w:rsidRPr="0000034A" w:rsidRDefault="00D309E6" w:rsidP="00EC3475">
      <w:pPr>
        <w:pStyle w:val="ListParagraph"/>
        <w:ind w:left="1080" w:firstLine="0"/>
        <w:rPr>
          <w:color w:val="FF0000"/>
          <w:sz w:val="16"/>
          <w:szCs w:val="16"/>
        </w:rPr>
      </w:pPr>
    </w:p>
    <w:p w:rsidR="00D309E6" w:rsidRDefault="00D309E6" w:rsidP="000C7A16">
      <w:pPr>
        <w:ind w:left="0" w:firstLine="0"/>
        <w:jc w:val="center"/>
        <w:rPr>
          <w:b/>
          <w:bCs/>
          <w:sz w:val="24"/>
          <w:szCs w:val="24"/>
          <w:u w:val="single"/>
        </w:rPr>
      </w:pPr>
      <w:r w:rsidRPr="0000034A">
        <w:rPr>
          <w:b/>
          <w:bCs/>
          <w:sz w:val="24"/>
          <w:szCs w:val="24"/>
          <w:u w:val="single"/>
        </w:rPr>
        <w:t>OPERATOR INSTRUCTIONS</w:t>
      </w:r>
    </w:p>
    <w:p w:rsidR="00D309E6" w:rsidRDefault="00D309E6" w:rsidP="00F84EE6">
      <w:pPr>
        <w:ind w:firstLine="0"/>
        <w:rPr>
          <w:bCs/>
          <w:sz w:val="16"/>
          <w:szCs w:val="16"/>
        </w:rPr>
      </w:pPr>
      <w:r w:rsidRPr="00BC6F04">
        <w:rPr>
          <w:bCs/>
          <w:sz w:val="16"/>
          <w:szCs w:val="16"/>
        </w:rPr>
        <w:t xml:space="preserve">The </w:t>
      </w:r>
      <w:r>
        <w:rPr>
          <w:bCs/>
          <w:sz w:val="16"/>
          <w:szCs w:val="16"/>
        </w:rPr>
        <w:t>Material Handler is to be used in conjunction with the Crafco Patcher I and Patcher II. It is only to be used to transport hot material from the Patcher to the repa</w:t>
      </w:r>
      <w:r w:rsidRPr="00B614D9">
        <w:rPr>
          <w:bCs/>
          <w:sz w:val="16"/>
          <w:szCs w:val="16"/>
        </w:rPr>
        <w:t xml:space="preserve">ir area. </w:t>
      </w:r>
    </w:p>
    <w:p w:rsidR="00D309E6" w:rsidRPr="00F84EE6" w:rsidRDefault="00D309E6" w:rsidP="00F84EE6">
      <w:pPr>
        <w:ind w:firstLine="0"/>
        <w:rPr>
          <w:bCs/>
          <w:sz w:val="16"/>
          <w:szCs w:val="16"/>
        </w:rPr>
      </w:pPr>
    </w:p>
    <w:p w:rsidR="00D309E6" w:rsidRDefault="00D309E6" w:rsidP="00FA3A0E">
      <w:pPr>
        <w:pStyle w:val="ListParagraph"/>
        <w:numPr>
          <w:ilvl w:val="0"/>
          <w:numId w:val="1"/>
        </w:numPr>
        <w:rPr>
          <w:sz w:val="16"/>
          <w:szCs w:val="16"/>
        </w:rPr>
      </w:pPr>
      <w:r w:rsidRPr="00FD20C3">
        <w:rPr>
          <w:sz w:val="16"/>
          <w:szCs w:val="16"/>
        </w:rPr>
        <w:t>Close the propane regulator and open needle valve at the inlet of the torch.  Open the valve on the top of the propane tank. Set the propane regulator to a pressure between 8 to 12 psi.</w:t>
      </w:r>
      <w:r w:rsidRPr="00FD20C3">
        <w:rPr>
          <w:color w:val="4F81BD"/>
          <w:sz w:val="16"/>
          <w:szCs w:val="16"/>
        </w:rPr>
        <w:t xml:space="preserve"> </w:t>
      </w:r>
      <w:r w:rsidRPr="00FD20C3">
        <w:rPr>
          <w:sz w:val="16"/>
          <w:szCs w:val="16"/>
        </w:rPr>
        <w:t>Use the striker provided to ignite the end of the torch.</w:t>
      </w:r>
      <w:r w:rsidRPr="00FD20C3">
        <w:rPr>
          <w:color w:val="4F81BD"/>
          <w:sz w:val="16"/>
          <w:szCs w:val="16"/>
        </w:rPr>
        <w:t xml:space="preserve"> </w:t>
      </w:r>
      <w:r w:rsidRPr="00FD20C3">
        <w:rPr>
          <w:sz w:val="16"/>
          <w:szCs w:val="16"/>
        </w:rPr>
        <w:t>Throttle back the needle valve to get a strong flame</w:t>
      </w:r>
      <w:r>
        <w:rPr>
          <w:sz w:val="16"/>
          <w:szCs w:val="16"/>
        </w:rPr>
        <w:t>.</w:t>
      </w:r>
    </w:p>
    <w:p w:rsidR="00D309E6" w:rsidRPr="00D0777A" w:rsidRDefault="00D309E6" w:rsidP="00D0777A">
      <w:pPr>
        <w:rPr>
          <w:sz w:val="16"/>
          <w:szCs w:val="16"/>
        </w:rPr>
      </w:pPr>
    </w:p>
    <w:p w:rsidR="00D309E6" w:rsidRDefault="00D309E6" w:rsidP="00FA3A0E">
      <w:pPr>
        <w:pStyle w:val="ListParagraph"/>
        <w:numPr>
          <w:ilvl w:val="0"/>
          <w:numId w:val="1"/>
        </w:numPr>
        <w:rPr>
          <w:sz w:val="16"/>
          <w:szCs w:val="16"/>
        </w:rPr>
      </w:pPr>
      <w:r>
        <w:rPr>
          <w:sz w:val="16"/>
          <w:szCs w:val="16"/>
        </w:rPr>
        <w:t xml:space="preserve">Insert the torch tab into the mounting slot, slide torch in until it is 1 ½” to 2 ½” away from the heating chamber. </w:t>
      </w:r>
      <w:r w:rsidRPr="0000034A">
        <w:rPr>
          <w:sz w:val="16"/>
          <w:szCs w:val="16"/>
        </w:rPr>
        <w:t xml:space="preserve">If the torch </w:t>
      </w:r>
      <w:r>
        <w:rPr>
          <w:sz w:val="16"/>
          <w:szCs w:val="16"/>
        </w:rPr>
        <w:t xml:space="preserve">flame </w:t>
      </w:r>
      <w:r w:rsidRPr="0000034A">
        <w:rPr>
          <w:sz w:val="16"/>
          <w:szCs w:val="16"/>
        </w:rPr>
        <w:t xml:space="preserve">is smothered </w:t>
      </w:r>
      <w:r>
        <w:rPr>
          <w:sz w:val="16"/>
          <w:szCs w:val="16"/>
        </w:rPr>
        <w:t xml:space="preserve">while in the heating chamber, remove and allow </w:t>
      </w:r>
      <w:r w:rsidRPr="0000034A">
        <w:rPr>
          <w:sz w:val="16"/>
          <w:szCs w:val="16"/>
        </w:rPr>
        <w:t>any unburned propane to vent</w:t>
      </w:r>
      <w:r>
        <w:rPr>
          <w:sz w:val="16"/>
          <w:szCs w:val="16"/>
        </w:rPr>
        <w:t xml:space="preserve"> before inserting an ignited </w:t>
      </w:r>
      <w:r w:rsidRPr="0000034A">
        <w:rPr>
          <w:sz w:val="16"/>
          <w:szCs w:val="16"/>
        </w:rPr>
        <w:t>torch.</w:t>
      </w:r>
    </w:p>
    <w:p w:rsidR="00D309E6" w:rsidRPr="002B238F" w:rsidRDefault="00D309E6" w:rsidP="002B238F">
      <w:pPr>
        <w:pStyle w:val="ListParagraph"/>
        <w:rPr>
          <w:sz w:val="16"/>
          <w:szCs w:val="16"/>
        </w:rPr>
      </w:pPr>
    </w:p>
    <w:p w:rsidR="00D309E6" w:rsidRPr="00E11D70" w:rsidRDefault="00D309E6" w:rsidP="00E11D70">
      <w:pPr>
        <w:pStyle w:val="ListParagraph"/>
        <w:numPr>
          <w:ilvl w:val="0"/>
          <w:numId w:val="1"/>
        </w:numPr>
        <w:rPr>
          <w:sz w:val="16"/>
          <w:szCs w:val="16"/>
        </w:rPr>
      </w:pPr>
      <w:r w:rsidRPr="00E11D70">
        <w:rPr>
          <w:sz w:val="16"/>
          <w:szCs w:val="16"/>
        </w:rPr>
        <w:t>On the initial heat up</w:t>
      </w:r>
      <w:r>
        <w:rPr>
          <w:sz w:val="16"/>
          <w:szCs w:val="16"/>
        </w:rPr>
        <w:t xml:space="preserve">, </w:t>
      </w:r>
      <w:r w:rsidRPr="00E11D70">
        <w:rPr>
          <w:sz w:val="16"/>
          <w:szCs w:val="16"/>
        </w:rPr>
        <w:t xml:space="preserve">allow the </w:t>
      </w:r>
      <w:r>
        <w:rPr>
          <w:sz w:val="16"/>
          <w:szCs w:val="16"/>
        </w:rPr>
        <w:t xml:space="preserve">Material Handler tank and chute </w:t>
      </w:r>
      <w:r w:rsidRPr="00E11D70">
        <w:rPr>
          <w:sz w:val="16"/>
          <w:szCs w:val="16"/>
        </w:rPr>
        <w:t xml:space="preserve">to </w:t>
      </w:r>
      <w:r w:rsidRPr="008A3630">
        <w:rPr>
          <w:sz w:val="16"/>
          <w:szCs w:val="16"/>
        </w:rPr>
        <w:t>get hot, this will make applying the first load easier</w:t>
      </w:r>
      <w:r w:rsidRPr="004D7924">
        <w:rPr>
          <w:sz w:val="16"/>
          <w:szCs w:val="16"/>
        </w:rPr>
        <w:t>.</w:t>
      </w:r>
      <w:r>
        <w:rPr>
          <w:sz w:val="16"/>
          <w:szCs w:val="16"/>
        </w:rPr>
        <w:t xml:space="preserve"> Leave the torch burning throughout the application process.</w:t>
      </w:r>
    </w:p>
    <w:p w:rsidR="00D309E6" w:rsidRPr="00156927" w:rsidRDefault="00D309E6" w:rsidP="00156927">
      <w:pPr>
        <w:rPr>
          <w:sz w:val="16"/>
          <w:szCs w:val="16"/>
        </w:rPr>
      </w:pPr>
    </w:p>
    <w:p w:rsidR="00D309E6" w:rsidRDefault="00D309E6" w:rsidP="00FA3A0E">
      <w:pPr>
        <w:pStyle w:val="ListParagraph"/>
        <w:numPr>
          <w:ilvl w:val="0"/>
          <w:numId w:val="1"/>
        </w:numPr>
        <w:rPr>
          <w:sz w:val="16"/>
          <w:szCs w:val="16"/>
        </w:rPr>
      </w:pPr>
      <w:r>
        <w:rPr>
          <w:sz w:val="16"/>
          <w:szCs w:val="16"/>
        </w:rPr>
        <w:t xml:space="preserve">Open the Material Handler lid, and position it under the Patcher material chute. Open the Patcher material gate. Allow the Material Handler to fill with material, then shut the Patcher material gate. </w:t>
      </w:r>
    </w:p>
    <w:p w:rsidR="00D309E6" w:rsidRPr="00002211" w:rsidRDefault="00D309E6" w:rsidP="00002211">
      <w:pPr>
        <w:pStyle w:val="ListParagraph"/>
        <w:rPr>
          <w:sz w:val="16"/>
          <w:szCs w:val="16"/>
        </w:rPr>
      </w:pPr>
    </w:p>
    <w:p w:rsidR="00D309E6" w:rsidRDefault="00D309E6" w:rsidP="00FA3A0E">
      <w:pPr>
        <w:pStyle w:val="ListParagraph"/>
        <w:numPr>
          <w:ilvl w:val="0"/>
          <w:numId w:val="1"/>
        </w:numPr>
        <w:rPr>
          <w:sz w:val="16"/>
          <w:szCs w:val="16"/>
        </w:rPr>
      </w:pPr>
      <w:r>
        <w:rPr>
          <w:sz w:val="16"/>
          <w:szCs w:val="16"/>
        </w:rPr>
        <w:t xml:space="preserve">If the repair area is large, remove the application shoe and apply the first lift. Position the material chute over the repair area and open the Material Handler gate. Allow repair area to fill with material and move the Material Handler along the repair area. </w:t>
      </w:r>
    </w:p>
    <w:p w:rsidR="00D309E6" w:rsidRPr="00BC760A" w:rsidRDefault="00D309E6" w:rsidP="00BC760A">
      <w:pPr>
        <w:pStyle w:val="ListParagraph"/>
        <w:rPr>
          <w:sz w:val="16"/>
          <w:szCs w:val="16"/>
        </w:rPr>
      </w:pPr>
    </w:p>
    <w:p w:rsidR="00D309E6" w:rsidRDefault="00D309E6" w:rsidP="00FA3A0E">
      <w:pPr>
        <w:pStyle w:val="ListParagraph"/>
        <w:numPr>
          <w:ilvl w:val="0"/>
          <w:numId w:val="1"/>
        </w:numPr>
        <w:rPr>
          <w:sz w:val="16"/>
          <w:szCs w:val="16"/>
        </w:rPr>
      </w:pPr>
      <w:r w:rsidRPr="002F7459">
        <w:rPr>
          <w:sz w:val="16"/>
          <w:szCs w:val="16"/>
        </w:rPr>
        <w:t>If the repair area is small or when applying the final lift, use the application shoe. Pull back on the shoe handle, unhook the locking chain, and release the shoe handle so the shoe rests on the ground. Position the application shoe over the repair area and open the Material Handler gate. Allow the shoe to fill with material and move the Material Handler along the repair area.</w:t>
      </w:r>
    </w:p>
    <w:p w:rsidR="00D309E6" w:rsidRPr="002F7459" w:rsidRDefault="00D309E6" w:rsidP="002F7459">
      <w:pPr>
        <w:pStyle w:val="ListParagraph"/>
        <w:rPr>
          <w:sz w:val="16"/>
          <w:szCs w:val="16"/>
        </w:rPr>
      </w:pPr>
    </w:p>
    <w:p w:rsidR="00D309E6" w:rsidRDefault="00D309E6" w:rsidP="002F7459">
      <w:pPr>
        <w:pStyle w:val="ListParagraph"/>
        <w:numPr>
          <w:ilvl w:val="0"/>
          <w:numId w:val="1"/>
        </w:numPr>
        <w:rPr>
          <w:sz w:val="16"/>
          <w:szCs w:val="16"/>
        </w:rPr>
      </w:pPr>
      <w:r>
        <w:rPr>
          <w:sz w:val="16"/>
          <w:szCs w:val="16"/>
        </w:rPr>
        <w:t xml:space="preserve">When moving from repair area to repair area, raise the shoe and lock into place with the locking chain. </w:t>
      </w:r>
      <w:r w:rsidRPr="00012A0F">
        <w:rPr>
          <w:sz w:val="16"/>
          <w:szCs w:val="16"/>
        </w:rPr>
        <w:t>Continue to let the torch burn d</w:t>
      </w:r>
      <w:r>
        <w:rPr>
          <w:sz w:val="16"/>
          <w:szCs w:val="16"/>
        </w:rPr>
        <w:t xml:space="preserve">uring operation, and add material from the Patcher </w:t>
      </w:r>
      <w:r w:rsidRPr="00012A0F">
        <w:rPr>
          <w:sz w:val="16"/>
          <w:szCs w:val="16"/>
        </w:rPr>
        <w:t xml:space="preserve">as needed. </w:t>
      </w:r>
    </w:p>
    <w:p w:rsidR="00D309E6" w:rsidRPr="0000034A" w:rsidRDefault="00D309E6" w:rsidP="00A9640C">
      <w:pPr>
        <w:pStyle w:val="ListParagraph"/>
        <w:rPr>
          <w:sz w:val="16"/>
          <w:szCs w:val="16"/>
        </w:rPr>
      </w:pPr>
    </w:p>
    <w:p w:rsidR="00D309E6" w:rsidRDefault="00D309E6" w:rsidP="00AD08E2">
      <w:pPr>
        <w:pStyle w:val="ListParagraph"/>
        <w:numPr>
          <w:ilvl w:val="0"/>
          <w:numId w:val="1"/>
        </w:numPr>
        <w:rPr>
          <w:sz w:val="16"/>
          <w:szCs w:val="16"/>
        </w:rPr>
      </w:pPr>
      <w:r w:rsidRPr="00050A50">
        <w:rPr>
          <w:sz w:val="16"/>
          <w:szCs w:val="16"/>
        </w:rPr>
        <w:t xml:space="preserve">Agitate the material frequently during the entire operation. Agitating will help keep the aggregate suspended in the material. </w:t>
      </w:r>
    </w:p>
    <w:p w:rsidR="00D309E6" w:rsidRPr="00050A50" w:rsidRDefault="00D309E6" w:rsidP="00050A50">
      <w:pPr>
        <w:ind w:left="0" w:firstLine="0"/>
        <w:rPr>
          <w:sz w:val="16"/>
          <w:szCs w:val="16"/>
        </w:rPr>
      </w:pPr>
    </w:p>
    <w:p w:rsidR="00D309E6" w:rsidRDefault="00D309E6" w:rsidP="00AD08E2">
      <w:pPr>
        <w:pStyle w:val="ListParagraph"/>
        <w:numPr>
          <w:ilvl w:val="0"/>
          <w:numId w:val="1"/>
        </w:numPr>
        <w:rPr>
          <w:sz w:val="16"/>
          <w:szCs w:val="16"/>
        </w:rPr>
      </w:pPr>
      <w:r w:rsidRPr="00AD08E2">
        <w:rPr>
          <w:sz w:val="16"/>
          <w:szCs w:val="16"/>
        </w:rPr>
        <w:t xml:space="preserve">Be sure all vent holes </w:t>
      </w:r>
      <w:r>
        <w:rPr>
          <w:sz w:val="16"/>
          <w:szCs w:val="16"/>
        </w:rPr>
        <w:t xml:space="preserve">are kept </w:t>
      </w:r>
      <w:r w:rsidRPr="00AD08E2">
        <w:rPr>
          <w:sz w:val="16"/>
          <w:szCs w:val="16"/>
        </w:rPr>
        <w:t>un</w:t>
      </w:r>
      <w:r>
        <w:rPr>
          <w:sz w:val="16"/>
          <w:szCs w:val="16"/>
        </w:rPr>
        <w:t>obstructed dur</w:t>
      </w:r>
      <w:r w:rsidRPr="00AD08E2">
        <w:rPr>
          <w:sz w:val="16"/>
          <w:szCs w:val="16"/>
        </w:rPr>
        <w:t xml:space="preserve">ing operation. If </w:t>
      </w:r>
      <w:r>
        <w:rPr>
          <w:sz w:val="16"/>
          <w:szCs w:val="16"/>
        </w:rPr>
        <w:t>covered it may affect the burner operation</w:t>
      </w:r>
      <w:r w:rsidRPr="00AD08E2">
        <w:rPr>
          <w:sz w:val="16"/>
          <w:szCs w:val="16"/>
        </w:rPr>
        <w:t xml:space="preserve">. </w:t>
      </w:r>
    </w:p>
    <w:p w:rsidR="00D309E6" w:rsidRPr="00AD08E2" w:rsidRDefault="00D309E6" w:rsidP="00AD08E2">
      <w:pPr>
        <w:ind w:left="0" w:firstLine="0"/>
        <w:rPr>
          <w:sz w:val="16"/>
          <w:szCs w:val="16"/>
        </w:rPr>
      </w:pPr>
    </w:p>
    <w:p w:rsidR="00D309E6" w:rsidRDefault="00D309E6" w:rsidP="00FA3A0E">
      <w:pPr>
        <w:pStyle w:val="ListParagraph"/>
        <w:numPr>
          <w:ilvl w:val="0"/>
          <w:numId w:val="1"/>
        </w:numPr>
        <w:rPr>
          <w:sz w:val="16"/>
          <w:szCs w:val="16"/>
        </w:rPr>
      </w:pPr>
      <w:r>
        <w:rPr>
          <w:sz w:val="16"/>
          <w:szCs w:val="16"/>
        </w:rPr>
        <w:t xml:space="preserve">When finished remove the torch from the heat chamber and close all propane valves. </w:t>
      </w:r>
    </w:p>
    <w:p w:rsidR="00D309E6" w:rsidRPr="00923C70" w:rsidRDefault="00D309E6" w:rsidP="00923C70">
      <w:pPr>
        <w:pStyle w:val="ListParagraph"/>
        <w:rPr>
          <w:sz w:val="16"/>
          <w:szCs w:val="16"/>
        </w:rPr>
      </w:pPr>
    </w:p>
    <w:p w:rsidR="00D309E6" w:rsidRPr="00D4288E" w:rsidRDefault="00D309E6" w:rsidP="00551A9C">
      <w:pPr>
        <w:pStyle w:val="ListParagraph"/>
        <w:numPr>
          <w:ilvl w:val="0"/>
          <w:numId w:val="1"/>
        </w:numPr>
        <w:rPr>
          <w:sz w:val="16"/>
          <w:szCs w:val="16"/>
        </w:rPr>
      </w:pPr>
      <w:r>
        <w:rPr>
          <w:sz w:val="16"/>
          <w:szCs w:val="16"/>
        </w:rPr>
        <w:t xml:space="preserve">Be sure the Material Handler is emptied at the end of each day. The Material Handler is intended to keep material hot, not to melt material.  </w:t>
      </w:r>
      <w:r w:rsidRPr="00D4288E">
        <w:rPr>
          <w:sz w:val="16"/>
          <w:szCs w:val="16"/>
        </w:rPr>
        <w:t xml:space="preserve">Always cover the melter when being stored to prevent water from getting into the material tank. Be sure the melter has cooled properly before covering. </w:t>
      </w:r>
    </w:p>
    <w:p w:rsidR="00D309E6" w:rsidRPr="00D552F9" w:rsidRDefault="00D309E6" w:rsidP="00D552F9">
      <w:pPr>
        <w:pStyle w:val="ListParagraph"/>
        <w:rPr>
          <w:sz w:val="16"/>
          <w:szCs w:val="16"/>
        </w:rPr>
      </w:pPr>
    </w:p>
    <w:p w:rsidR="00D309E6" w:rsidRDefault="00D309E6" w:rsidP="00115114">
      <w:pPr>
        <w:jc w:val="center"/>
        <w:rPr>
          <w:b/>
          <w:bCs/>
          <w:sz w:val="24"/>
          <w:szCs w:val="24"/>
          <w:u w:val="single"/>
        </w:rPr>
      </w:pPr>
      <w:r>
        <w:rPr>
          <w:b/>
          <w:bCs/>
          <w:sz w:val="24"/>
          <w:szCs w:val="24"/>
          <w:u w:val="single"/>
        </w:rPr>
        <w:t>MATERIAL HANDLER SPECIFICATIONS</w:t>
      </w:r>
    </w:p>
    <w:p w:rsidR="00D309E6" w:rsidRPr="00720EC1" w:rsidRDefault="00D309E6" w:rsidP="00172C9C">
      <w:pPr>
        <w:ind w:left="0" w:firstLine="0"/>
        <w:jc w:val="center"/>
        <w:rPr>
          <w:sz w:val="24"/>
          <w:szCs w:val="24"/>
        </w:rPr>
      </w:pPr>
      <w:r w:rsidRPr="00720EC1">
        <w:rPr>
          <w:sz w:val="24"/>
          <w:szCs w:val="24"/>
        </w:rPr>
        <w:t xml:space="preserve">OVERALL DIMENSIONS – 52.46” L X </w:t>
      </w:r>
      <w:r>
        <w:rPr>
          <w:sz w:val="24"/>
          <w:szCs w:val="24"/>
        </w:rPr>
        <w:t>36.67</w:t>
      </w:r>
      <w:r w:rsidRPr="00720EC1">
        <w:rPr>
          <w:sz w:val="24"/>
          <w:szCs w:val="24"/>
        </w:rPr>
        <w:t xml:space="preserve">” H X </w:t>
      </w:r>
      <w:r>
        <w:rPr>
          <w:sz w:val="24"/>
          <w:szCs w:val="24"/>
        </w:rPr>
        <w:t>30.0</w:t>
      </w:r>
      <w:r w:rsidRPr="00720EC1">
        <w:rPr>
          <w:sz w:val="24"/>
          <w:szCs w:val="24"/>
        </w:rPr>
        <w:t>” W</w:t>
      </w:r>
    </w:p>
    <w:p w:rsidR="00D309E6" w:rsidRDefault="00D309E6" w:rsidP="00172C9C">
      <w:pPr>
        <w:ind w:left="0" w:firstLine="0"/>
        <w:jc w:val="center"/>
        <w:rPr>
          <w:sz w:val="24"/>
          <w:szCs w:val="24"/>
        </w:rPr>
      </w:pPr>
      <w:r w:rsidRPr="00720EC1">
        <w:rPr>
          <w:sz w:val="24"/>
          <w:szCs w:val="24"/>
        </w:rPr>
        <w:t xml:space="preserve">CAPACITY – 10 GALLONS, SHIPPING WEIGHT – </w:t>
      </w:r>
      <w:r>
        <w:rPr>
          <w:sz w:val="24"/>
          <w:szCs w:val="24"/>
        </w:rPr>
        <w:t>130</w:t>
      </w:r>
      <w:r w:rsidRPr="00720EC1">
        <w:rPr>
          <w:sz w:val="24"/>
          <w:szCs w:val="24"/>
        </w:rPr>
        <w:t xml:space="preserve"> LBS.</w:t>
      </w:r>
      <w:r>
        <w:rPr>
          <w:sz w:val="24"/>
          <w:szCs w:val="24"/>
        </w:rPr>
        <w:t xml:space="preserve"> </w:t>
      </w:r>
    </w:p>
    <w:p w:rsidR="00D309E6" w:rsidRPr="00C73A24" w:rsidRDefault="00D309E6" w:rsidP="00172C9C">
      <w:pPr>
        <w:ind w:left="0" w:firstLine="0"/>
        <w:jc w:val="center"/>
        <w:rPr>
          <w:sz w:val="16"/>
          <w:szCs w:val="16"/>
        </w:rPr>
      </w:pPr>
    </w:p>
    <w:p w:rsidR="00D309E6" w:rsidRDefault="00D309E6" w:rsidP="00172C9C">
      <w:pPr>
        <w:ind w:left="0" w:firstLine="0"/>
        <w:jc w:val="center"/>
        <w:rPr>
          <w:sz w:val="20"/>
          <w:szCs w:val="20"/>
        </w:rPr>
      </w:pPr>
      <w:r w:rsidRPr="0039724D">
        <w:rPr>
          <w:sz w:val="20"/>
          <w:szCs w:val="20"/>
        </w:rPr>
        <w:t xml:space="preserve">WARRANTY </w:t>
      </w:r>
      <w:r>
        <w:rPr>
          <w:sz w:val="20"/>
          <w:szCs w:val="20"/>
        </w:rPr>
        <w:t xml:space="preserve">&amp; LIABILITY </w:t>
      </w:r>
      <w:r w:rsidRPr="0039724D">
        <w:rPr>
          <w:sz w:val="20"/>
          <w:szCs w:val="20"/>
        </w:rPr>
        <w:t xml:space="preserve">INFORMATION </w:t>
      </w:r>
    </w:p>
    <w:p w:rsidR="00D309E6" w:rsidRPr="00AE3CA6" w:rsidRDefault="00D309E6" w:rsidP="003C54B2">
      <w:pPr>
        <w:ind w:left="0" w:firstLine="0"/>
        <w:jc w:val="center"/>
        <w:rPr>
          <w:b/>
          <w:sz w:val="24"/>
          <w:szCs w:val="24"/>
          <w:u w:val="single"/>
        </w:rPr>
      </w:pPr>
      <w:r>
        <w:rPr>
          <w:sz w:val="16"/>
          <w:szCs w:val="16"/>
        </w:rPr>
        <w:t xml:space="preserve">Crafco, Inc. only warrants that this product conforms to Crafco, Inc. specifications at the time of delivery. </w:t>
      </w:r>
      <w:r w:rsidRPr="0039724D">
        <w:rPr>
          <w:sz w:val="16"/>
          <w:szCs w:val="16"/>
        </w:rPr>
        <w:t xml:space="preserve">Crafco, Inc. assumes no liability for an accident or injury incurred through improper use of the machine. </w:t>
      </w:r>
    </w:p>
    <w:sectPr w:rsidR="00D309E6" w:rsidRPr="00AE3CA6" w:rsidSect="006A05C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9E6" w:rsidRDefault="00D309E6" w:rsidP="00D2238D">
      <w:r>
        <w:separator/>
      </w:r>
    </w:p>
  </w:endnote>
  <w:endnote w:type="continuationSeparator" w:id="0">
    <w:p w:rsidR="00D309E6" w:rsidRDefault="00D309E6" w:rsidP="00D223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9E6" w:rsidRDefault="00D309E6">
    <w:pPr>
      <w:pStyle w:val="Footer"/>
    </w:pPr>
    <w:r w:rsidRPr="006472BE">
      <w:t>PART# 57708</w:t>
    </w:r>
  </w:p>
  <w:p w:rsidR="00D309E6" w:rsidRDefault="00D309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9E6" w:rsidRDefault="00D309E6" w:rsidP="00D2238D">
      <w:r>
        <w:separator/>
      </w:r>
    </w:p>
  </w:footnote>
  <w:footnote w:type="continuationSeparator" w:id="0">
    <w:p w:rsidR="00D309E6" w:rsidRDefault="00D309E6" w:rsidP="00D223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9E6" w:rsidRDefault="00D309E6">
    <w:pPr>
      <w:pStyle w:val="Header"/>
    </w:pPr>
  </w:p>
  <w:p w:rsidR="00D309E6" w:rsidRDefault="00D309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7654E"/>
    <w:multiLevelType w:val="hybridMultilevel"/>
    <w:tmpl w:val="5246C0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2F80B68"/>
    <w:multiLevelType w:val="hybridMultilevel"/>
    <w:tmpl w:val="4E6C092C"/>
    <w:lvl w:ilvl="0" w:tplc="3716C6DC">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DFF1C3F"/>
    <w:multiLevelType w:val="hybridMultilevel"/>
    <w:tmpl w:val="BF523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E8708E4"/>
    <w:multiLevelType w:val="hybridMultilevel"/>
    <w:tmpl w:val="AB22B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6A13F98"/>
    <w:multiLevelType w:val="hybridMultilevel"/>
    <w:tmpl w:val="D988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A70FCD"/>
    <w:multiLevelType w:val="hybridMultilevel"/>
    <w:tmpl w:val="D500F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A0E"/>
    <w:rsid w:val="0000034A"/>
    <w:rsid w:val="00002211"/>
    <w:rsid w:val="00012A0F"/>
    <w:rsid w:val="00021C5D"/>
    <w:rsid w:val="00027CF9"/>
    <w:rsid w:val="00035616"/>
    <w:rsid w:val="00050A50"/>
    <w:rsid w:val="0005230F"/>
    <w:rsid w:val="00054415"/>
    <w:rsid w:val="000648DA"/>
    <w:rsid w:val="00091CEE"/>
    <w:rsid w:val="00095242"/>
    <w:rsid w:val="00095DAD"/>
    <w:rsid w:val="000C3CC8"/>
    <w:rsid w:val="000C7A16"/>
    <w:rsid w:val="000E312A"/>
    <w:rsid w:val="000E353D"/>
    <w:rsid w:val="000F0CCB"/>
    <w:rsid w:val="00115114"/>
    <w:rsid w:val="001221C9"/>
    <w:rsid w:val="001414FA"/>
    <w:rsid w:val="001518E1"/>
    <w:rsid w:val="00156927"/>
    <w:rsid w:val="00172C9C"/>
    <w:rsid w:val="00176648"/>
    <w:rsid w:val="00176F98"/>
    <w:rsid w:val="001A0F44"/>
    <w:rsid w:val="001A1B99"/>
    <w:rsid w:val="00230CD2"/>
    <w:rsid w:val="002332A0"/>
    <w:rsid w:val="002420FD"/>
    <w:rsid w:val="0024685C"/>
    <w:rsid w:val="0025582E"/>
    <w:rsid w:val="00271DE4"/>
    <w:rsid w:val="00285099"/>
    <w:rsid w:val="002B238F"/>
    <w:rsid w:val="002E69F8"/>
    <w:rsid w:val="002F173F"/>
    <w:rsid w:val="002F45D7"/>
    <w:rsid w:val="002F7459"/>
    <w:rsid w:val="00301397"/>
    <w:rsid w:val="00304F4C"/>
    <w:rsid w:val="00316CCA"/>
    <w:rsid w:val="00371911"/>
    <w:rsid w:val="003925C7"/>
    <w:rsid w:val="0039724D"/>
    <w:rsid w:val="003A26D5"/>
    <w:rsid w:val="003A43FC"/>
    <w:rsid w:val="003A79E0"/>
    <w:rsid w:val="003B36F7"/>
    <w:rsid w:val="003C3628"/>
    <w:rsid w:val="003C54B2"/>
    <w:rsid w:val="003F06AE"/>
    <w:rsid w:val="003F3678"/>
    <w:rsid w:val="00406FBE"/>
    <w:rsid w:val="00420174"/>
    <w:rsid w:val="004209B9"/>
    <w:rsid w:val="00421FC8"/>
    <w:rsid w:val="00444B0D"/>
    <w:rsid w:val="00461138"/>
    <w:rsid w:val="004715FD"/>
    <w:rsid w:val="00480795"/>
    <w:rsid w:val="00485F6F"/>
    <w:rsid w:val="004A30F9"/>
    <w:rsid w:val="004A695F"/>
    <w:rsid w:val="004A71B0"/>
    <w:rsid w:val="004B30BD"/>
    <w:rsid w:val="004B4774"/>
    <w:rsid w:val="004D7924"/>
    <w:rsid w:val="004E719C"/>
    <w:rsid w:val="005226CF"/>
    <w:rsid w:val="005516B1"/>
    <w:rsid w:val="00551A9C"/>
    <w:rsid w:val="00567212"/>
    <w:rsid w:val="00567CB0"/>
    <w:rsid w:val="00571305"/>
    <w:rsid w:val="005769D6"/>
    <w:rsid w:val="00593940"/>
    <w:rsid w:val="005B4BEB"/>
    <w:rsid w:val="005B7967"/>
    <w:rsid w:val="005C5032"/>
    <w:rsid w:val="005E6707"/>
    <w:rsid w:val="00621B0B"/>
    <w:rsid w:val="00646A2E"/>
    <w:rsid w:val="006472BE"/>
    <w:rsid w:val="006510D5"/>
    <w:rsid w:val="00651C3C"/>
    <w:rsid w:val="00655A41"/>
    <w:rsid w:val="00661B63"/>
    <w:rsid w:val="006715B5"/>
    <w:rsid w:val="006A03DB"/>
    <w:rsid w:val="006A05C6"/>
    <w:rsid w:val="006C028A"/>
    <w:rsid w:val="006C1DE2"/>
    <w:rsid w:val="006D1ED9"/>
    <w:rsid w:val="006D38E8"/>
    <w:rsid w:val="006D7F31"/>
    <w:rsid w:val="006E0381"/>
    <w:rsid w:val="0071437D"/>
    <w:rsid w:val="00720EC1"/>
    <w:rsid w:val="007835DC"/>
    <w:rsid w:val="00783EFB"/>
    <w:rsid w:val="007924C2"/>
    <w:rsid w:val="00797C1C"/>
    <w:rsid w:val="007E10EE"/>
    <w:rsid w:val="00824873"/>
    <w:rsid w:val="008266E3"/>
    <w:rsid w:val="00871193"/>
    <w:rsid w:val="008776F9"/>
    <w:rsid w:val="008A3630"/>
    <w:rsid w:val="008A6C6F"/>
    <w:rsid w:val="008C3505"/>
    <w:rsid w:val="008D6F44"/>
    <w:rsid w:val="008E068D"/>
    <w:rsid w:val="00900F1A"/>
    <w:rsid w:val="009102A4"/>
    <w:rsid w:val="00923923"/>
    <w:rsid w:val="00923C70"/>
    <w:rsid w:val="00961C4F"/>
    <w:rsid w:val="0099734F"/>
    <w:rsid w:val="009F52C5"/>
    <w:rsid w:val="00A14D1D"/>
    <w:rsid w:val="00A21197"/>
    <w:rsid w:val="00A7306D"/>
    <w:rsid w:val="00A904E6"/>
    <w:rsid w:val="00A9640C"/>
    <w:rsid w:val="00AD08E2"/>
    <w:rsid w:val="00AD7CC8"/>
    <w:rsid w:val="00AE3CA6"/>
    <w:rsid w:val="00B05366"/>
    <w:rsid w:val="00B21792"/>
    <w:rsid w:val="00B34E91"/>
    <w:rsid w:val="00B614D9"/>
    <w:rsid w:val="00B740D2"/>
    <w:rsid w:val="00BA37DB"/>
    <w:rsid w:val="00BC3078"/>
    <w:rsid w:val="00BC6F04"/>
    <w:rsid w:val="00BC760A"/>
    <w:rsid w:val="00BD50D7"/>
    <w:rsid w:val="00BD5E14"/>
    <w:rsid w:val="00C2054E"/>
    <w:rsid w:val="00C66D18"/>
    <w:rsid w:val="00C73A24"/>
    <w:rsid w:val="00C84434"/>
    <w:rsid w:val="00C90BD6"/>
    <w:rsid w:val="00CB6D83"/>
    <w:rsid w:val="00CC6023"/>
    <w:rsid w:val="00D0777A"/>
    <w:rsid w:val="00D2238D"/>
    <w:rsid w:val="00D309E6"/>
    <w:rsid w:val="00D31EDF"/>
    <w:rsid w:val="00D4288E"/>
    <w:rsid w:val="00D552F9"/>
    <w:rsid w:val="00D63CF3"/>
    <w:rsid w:val="00D665AE"/>
    <w:rsid w:val="00D918C1"/>
    <w:rsid w:val="00D96DE5"/>
    <w:rsid w:val="00DA3CCB"/>
    <w:rsid w:val="00DB2686"/>
    <w:rsid w:val="00DD74F5"/>
    <w:rsid w:val="00DF7DBF"/>
    <w:rsid w:val="00E11D70"/>
    <w:rsid w:val="00E13B4B"/>
    <w:rsid w:val="00E22B43"/>
    <w:rsid w:val="00E43AE0"/>
    <w:rsid w:val="00E467FD"/>
    <w:rsid w:val="00E47A69"/>
    <w:rsid w:val="00E541D6"/>
    <w:rsid w:val="00E613CC"/>
    <w:rsid w:val="00E845A3"/>
    <w:rsid w:val="00E95010"/>
    <w:rsid w:val="00E96179"/>
    <w:rsid w:val="00E972B3"/>
    <w:rsid w:val="00EA53E0"/>
    <w:rsid w:val="00EB3B72"/>
    <w:rsid w:val="00EC3475"/>
    <w:rsid w:val="00ED059C"/>
    <w:rsid w:val="00ED68FE"/>
    <w:rsid w:val="00EF0D68"/>
    <w:rsid w:val="00EF45ED"/>
    <w:rsid w:val="00F02925"/>
    <w:rsid w:val="00F07410"/>
    <w:rsid w:val="00F1197D"/>
    <w:rsid w:val="00F24010"/>
    <w:rsid w:val="00F273D7"/>
    <w:rsid w:val="00F772CA"/>
    <w:rsid w:val="00F84EE6"/>
    <w:rsid w:val="00FA2A67"/>
    <w:rsid w:val="00FA3A0E"/>
    <w:rsid w:val="00FC1275"/>
    <w:rsid w:val="00FD20C3"/>
    <w:rsid w:val="00FF01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5C6"/>
    <w:pPr>
      <w:ind w:left="720" w:hanging="360"/>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3A0E"/>
    <w:pPr>
      <w:contextualSpacing/>
    </w:pPr>
  </w:style>
  <w:style w:type="paragraph" w:styleId="BalloonText">
    <w:name w:val="Balloon Text"/>
    <w:basedOn w:val="Normal"/>
    <w:link w:val="BalloonTextChar"/>
    <w:uiPriority w:val="99"/>
    <w:semiHidden/>
    <w:rsid w:val="000E35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13CC"/>
    <w:rPr>
      <w:rFonts w:ascii="Times New Roman" w:hAnsi="Times New Roman" w:cs="Times New Roman"/>
      <w:sz w:val="2"/>
      <w:szCs w:val="2"/>
    </w:rPr>
  </w:style>
  <w:style w:type="paragraph" w:styleId="Header">
    <w:name w:val="header"/>
    <w:basedOn w:val="Normal"/>
    <w:link w:val="HeaderChar"/>
    <w:uiPriority w:val="99"/>
    <w:semiHidden/>
    <w:rsid w:val="00D2238D"/>
    <w:pPr>
      <w:tabs>
        <w:tab w:val="center" w:pos="4680"/>
        <w:tab w:val="right" w:pos="9360"/>
      </w:tabs>
    </w:pPr>
  </w:style>
  <w:style w:type="character" w:customStyle="1" w:styleId="HeaderChar">
    <w:name w:val="Header Char"/>
    <w:basedOn w:val="DefaultParagraphFont"/>
    <w:link w:val="Header"/>
    <w:uiPriority w:val="99"/>
    <w:semiHidden/>
    <w:locked/>
    <w:rsid w:val="00D2238D"/>
    <w:rPr>
      <w:rFonts w:cs="Times New Roman"/>
    </w:rPr>
  </w:style>
  <w:style w:type="paragraph" w:styleId="Footer">
    <w:name w:val="footer"/>
    <w:basedOn w:val="Normal"/>
    <w:link w:val="FooterChar"/>
    <w:uiPriority w:val="99"/>
    <w:rsid w:val="00D2238D"/>
    <w:pPr>
      <w:tabs>
        <w:tab w:val="center" w:pos="4680"/>
        <w:tab w:val="right" w:pos="9360"/>
      </w:tabs>
    </w:pPr>
  </w:style>
  <w:style w:type="character" w:customStyle="1" w:styleId="FooterChar">
    <w:name w:val="Footer Char"/>
    <w:basedOn w:val="DefaultParagraphFont"/>
    <w:link w:val="Footer"/>
    <w:uiPriority w:val="99"/>
    <w:locked/>
    <w:rsid w:val="00D2238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531</Words>
  <Characters>3033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Nic's Laptop</dc:creator>
  <cp:keywords/>
  <dc:description/>
  <cp:lastModifiedBy>mike</cp:lastModifiedBy>
  <cp:revision>2</cp:revision>
  <cp:lastPrinted>2010-01-12T16:24:00Z</cp:lastPrinted>
  <dcterms:created xsi:type="dcterms:W3CDTF">2012-03-05T14:49:00Z</dcterms:created>
  <dcterms:modified xsi:type="dcterms:W3CDTF">2012-03-05T14:49:00Z</dcterms:modified>
</cp:coreProperties>
</file>